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left"/>
        <w:rPr>
          <w:b w:val="1"/>
          <w:sz w:val="28"/>
          <w:szCs w:val="28"/>
        </w:rPr>
      </w:pPr>
      <w:r w:rsidDel="00000000" w:rsidR="00000000" w:rsidRPr="00000000">
        <w:rPr>
          <w:rtl w:val="0"/>
        </w:rPr>
      </w:r>
    </w:p>
    <w:p w:rsidR="00000000" w:rsidDel="00000000" w:rsidP="00000000" w:rsidRDefault="00000000" w:rsidRPr="00000000" w14:paraId="00000002">
      <w:pPr>
        <w:jc w:val="center"/>
        <w:rPr/>
      </w:pPr>
      <w:r w:rsidDel="00000000" w:rsidR="00000000" w:rsidRPr="00000000">
        <w:rPr>
          <w:b w:val="1"/>
          <w:rtl w:val="0"/>
        </w:rPr>
        <w:t xml:space="preserve">Friday, October 4th - Saturday, October 5th</w:t>
      </w: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trHeight w:val="420" w:hRule="atLeast"/>
        </w:trPr>
        <w:tc>
          <w:tcPr>
            <w:gridSpan w:val="2"/>
            <w:tcBorders>
              <w:top w:color="cccccc" w:space="0" w:sz="4" w:val="single"/>
              <w:left w:color="cccccc" w:space="0" w:sz="4" w:val="single"/>
              <w:bottom w:color="cccccc" w:space="0" w:sz="4" w:val="single"/>
              <w:right w:color="cccccc" w:space="0" w:sz="4"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03">
            <w:pPr>
              <w:rPr/>
            </w:pPr>
            <w:r w:rsidDel="00000000" w:rsidR="00000000" w:rsidRPr="00000000">
              <w:rPr>
                <w:rtl w:val="0"/>
              </w:rPr>
            </w:r>
          </w:p>
        </w:tc>
      </w:tr>
      <w:tr>
        <w:tc>
          <w:tcPr>
            <w:tcBorders>
              <w:top w:color="cccccc" w:space="0" w:sz="4" w:val="single"/>
              <w:left w:color="cccccc" w:space="0" w:sz="4" w:val="single"/>
              <w:bottom w:color="cccccc" w:space="0" w:sz="4" w:val="single"/>
              <w:right w:color="cccccc" w:space="0" w:sz="4" w:val="single"/>
            </w:tcBorders>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pPr>
            <w:r w:rsidDel="00000000" w:rsidR="00000000" w:rsidRPr="00000000">
              <w:rPr>
                <w:rtl w:val="0"/>
              </w:rPr>
              <w:t xml:space="preserve">★ Doors open: 10pm - Late</w:t>
            </w:r>
          </w:p>
          <w:p w:rsidR="00000000" w:rsidDel="00000000" w:rsidP="00000000" w:rsidRDefault="00000000" w:rsidRPr="00000000" w14:paraId="00000006">
            <w:pPr>
              <w:widowControl w:val="0"/>
              <w:spacing w:line="240" w:lineRule="auto"/>
              <w:rPr/>
            </w:pPr>
            <w:r w:rsidDel="00000000" w:rsidR="00000000" w:rsidRPr="00000000">
              <w:rPr>
                <w:rtl w:val="0"/>
              </w:rPr>
              <w:t xml:space="preserve">★ Entrance:</w:t>
            </w:r>
          </w:p>
          <w:p w:rsidR="00000000" w:rsidDel="00000000" w:rsidP="00000000" w:rsidRDefault="00000000" w:rsidRPr="00000000" w14:paraId="00000007">
            <w:pPr>
              <w:widowControl w:val="0"/>
              <w:spacing w:line="240" w:lineRule="auto"/>
              <w:ind w:left="720" w:firstLine="0"/>
              <w:rPr>
                <w:sz w:val="16"/>
                <w:szCs w:val="16"/>
              </w:rPr>
            </w:pPr>
            <w:r w:rsidDel="00000000" w:rsidR="00000000" w:rsidRPr="00000000">
              <w:rPr>
                <w:sz w:val="16"/>
                <w:szCs w:val="16"/>
                <w:rtl w:val="0"/>
              </w:rPr>
              <w:t xml:space="preserve">500 Baht Men, 400 Baht Women</w:t>
            </w:r>
          </w:p>
          <w:p w:rsidR="00000000" w:rsidDel="00000000" w:rsidP="00000000" w:rsidRDefault="00000000" w:rsidRPr="00000000" w14:paraId="00000008">
            <w:pPr>
              <w:widowControl w:val="0"/>
              <w:spacing w:line="240" w:lineRule="auto"/>
              <w:ind w:left="720" w:firstLine="0"/>
              <w:rPr/>
            </w:pPr>
            <w:r w:rsidDel="00000000" w:rsidR="00000000" w:rsidRPr="00000000">
              <w:rPr>
                <w:sz w:val="16"/>
                <w:szCs w:val="16"/>
                <w:rtl w:val="0"/>
              </w:rPr>
              <w:t xml:space="preserve">Open Bar 10pm - Midnight</w:t>
            </w: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pPr>
            <w:r w:rsidDel="00000000" w:rsidR="00000000" w:rsidRPr="00000000">
              <w:rPr>
                <w:rtl w:val="0"/>
              </w:rPr>
              <w:t xml:space="preserve">★ Table reservations: </w:t>
            </w:r>
          </w:p>
          <w:p w:rsidR="00000000" w:rsidDel="00000000" w:rsidP="00000000" w:rsidRDefault="00000000" w:rsidRPr="00000000" w14:paraId="0000000A">
            <w:pPr>
              <w:widowControl w:val="0"/>
              <w:spacing w:line="240" w:lineRule="auto"/>
              <w:rPr>
                <w:sz w:val="16"/>
                <w:szCs w:val="16"/>
              </w:rPr>
            </w:pPr>
            <w:r w:rsidDel="00000000" w:rsidR="00000000" w:rsidRPr="00000000">
              <w:rPr>
                <w:sz w:val="16"/>
                <w:szCs w:val="16"/>
                <w:rtl w:val="0"/>
              </w:rPr>
              <w:t xml:space="preserve">▸ Web: </w:t>
            </w:r>
            <w:hyperlink r:id="rId6">
              <w:r w:rsidDel="00000000" w:rsidR="00000000" w:rsidRPr="00000000">
                <w:rPr>
                  <w:color w:val="1155cc"/>
                  <w:sz w:val="16"/>
                  <w:szCs w:val="16"/>
                  <w:u w:val="single"/>
                  <w:rtl w:val="0"/>
                </w:rPr>
                <w:t xml:space="preserve">www.clubinsanitybangkok.com/table-booking</w:t>
              </w:r>
            </w:hyperlink>
            <w:r w:rsidDel="00000000" w:rsidR="00000000" w:rsidRPr="00000000">
              <w:rPr>
                <w:rtl w:val="0"/>
              </w:rPr>
            </w:r>
          </w:p>
          <w:p w:rsidR="00000000" w:rsidDel="00000000" w:rsidP="00000000" w:rsidRDefault="00000000" w:rsidRPr="00000000" w14:paraId="0000000B">
            <w:pPr>
              <w:widowControl w:val="0"/>
              <w:spacing w:line="240" w:lineRule="auto"/>
              <w:rPr>
                <w:sz w:val="16"/>
                <w:szCs w:val="16"/>
              </w:rPr>
            </w:pPr>
            <w:r w:rsidDel="00000000" w:rsidR="00000000" w:rsidRPr="00000000">
              <w:rPr>
                <w:sz w:val="16"/>
                <w:szCs w:val="16"/>
                <w:rtl w:val="0"/>
              </w:rPr>
              <w:t xml:space="preserve">▸ WhatsApp: +66 (0)8 2731 8885</w:t>
            </w:r>
          </w:p>
          <w:p w:rsidR="00000000" w:rsidDel="00000000" w:rsidP="00000000" w:rsidRDefault="00000000" w:rsidRPr="00000000" w14:paraId="0000000C">
            <w:pPr>
              <w:widowControl w:val="0"/>
              <w:spacing w:line="240" w:lineRule="auto"/>
              <w:rPr/>
            </w:pPr>
            <w:r w:rsidDel="00000000" w:rsidR="00000000" w:rsidRPr="00000000">
              <w:rPr>
                <w:sz w:val="16"/>
                <w:szCs w:val="16"/>
                <w:rtl w:val="0"/>
              </w:rPr>
              <w:t xml:space="preserve">▸ Line: @insanity (with @)</w:t>
            </w:r>
            <w:r w:rsidDel="00000000" w:rsidR="00000000" w:rsidRPr="00000000">
              <w:rPr>
                <w:rtl w:val="0"/>
              </w:rPr>
            </w:r>
          </w:p>
        </w:tc>
      </w:tr>
    </w:tbl>
    <w:p w:rsidR="00000000" w:rsidDel="00000000" w:rsidP="00000000" w:rsidRDefault="00000000" w:rsidRPr="00000000" w14:paraId="0000000D">
      <w:pPr>
        <w:jc w:val="left"/>
        <w:rPr/>
      </w:pPr>
      <w:r w:rsidDel="00000000" w:rsidR="00000000" w:rsidRPr="00000000">
        <w:rPr>
          <w:rtl w:val="0"/>
        </w:rPr>
      </w:r>
    </w:p>
    <w:p w:rsidR="00000000" w:rsidDel="00000000" w:rsidP="00000000" w:rsidRDefault="00000000" w:rsidRPr="00000000" w14:paraId="0000000E">
      <w:pPr>
        <w:jc w:val="left"/>
        <w:rPr/>
      </w:pPr>
      <w:r w:rsidDel="00000000" w:rsidR="00000000" w:rsidRPr="00000000">
        <w:rPr>
          <w:rtl w:val="0"/>
        </w:rPr>
      </w:r>
    </w:p>
    <w:p w:rsidR="00000000" w:rsidDel="00000000" w:rsidP="00000000" w:rsidRDefault="00000000" w:rsidRPr="00000000" w14:paraId="0000000F">
      <w:pPr>
        <w:jc w:val="left"/>
        <w:rPr/>
      </w:pPr>
      <w:r w:rsidDel="00000000" w:rsidR="00000000" w:rsidRPr="00000000">
        <w:rPr>
          <w:rtl w:val="0"/>
        </w:rPr>
        <w:t xml:space="preserve">For 2 nights at the start of October 2019, Insanity will host the pre-party for one of Asia’s biggest and most influential music events, the Electric Daisy Carnival aka EDC!</w:t>
      </w:r>
    </w:p>
    <w:p w:rsidR="00000000" w:rsidDel="00000000" w:rsidP="00000000" w:rsidRDefault="00000000" w:rsidRPr="00000000" w14:paraId="00000010">
      <w:pPr>
        <w:jc w:val="left"/>
        <w:rPr/>
      </w:pPr>
      <w:r w:rsidDel="00000000" w:rsidR="00000000" w:rsidRPr="00000000">
        <w:rPr>
          <w:rtl w:val="0"/>
        </w:rPr>
      </w:r>
    </w:p>
    <w:p w:rsidR="00000000" w:rsidDel="00000000" w:rsidP="00000000" w:rsidRDefault="00000000" w:rsidRPr="00000000" w14:paraId="00000011">
      <w:pPr>
        <w:jc w:val="left"/>
        <w:rPr/>
      </w:pPr>
      <w:r w:rsidDel="00000000" w:rsidR="00000000" w:rsidRPr="00000000">
        <w:rPr>
          <w:rtl w:val="0"/>
        </w:rPr>
        <w:t xml:space="preserve">From the vivid colors of the daytime to the night’s neon dreamscapes, our imaginations come alive as we seek adventure within EDC’s otherworldly domains. In this place we are kindred spirits bound by a deep passion for music, art and discovery. And there is so much to discover!</w:t>
      </w:r>
    </w:p>
    <w:p w:rsidR="00000000" w:rsidDel="00000000" w:rsidP="00000000" w:rsidRDefault="00000000" w:rsidRPr="00000000" w14:paraId="00000012">
      <w:pPr>
        <w:jc w:val="left"/>
        <w:rPr/>
      </w:pPr>
      <w:r w:rsidDel="00000000" w:rsidR="00000000" w:rsidRPr="00000000">
        <w:rPr>
          <w:rtl w:val="0"/>
        </w:rPr>
      </w:r>
    </w:p>
    <w:p w:rsidR="00000000" w:rsidDel="00000000" w:rsidP="00000000" w:rsidRDefault="00000000" w:rsidRPr="00000000" w14:paraId="00000013">
      <w:pPr>
        <w:jc w:val="left"/>
        <w:rPr/>
      </w:pPr>
      <w:r w:rsidDel="00000000" w:rsidR="00000000" w:rsidRPr="00000000">
        <w:rPr>
          <w:rtl w:val="0"/>
        </w:rPr>
        <w:t xml:space="preserve">Each area within the festival grounds represents a distinct union of technology and nature. In some places fire rules supreme, and in others the elements of air and water provide inspiration. Follow a path that leads from a colourful garden into an expansive, majestic field. Find peace in a meadow filled with other beautiful thrill-seekers, all grooving to the same universal beat. As you wander and explore this fantastical landscape, you’ll unlock its energy and all of its wonders.</w:t>
      </w:r>
    </w:p>
    <w:p w:rsidR="00000000" w:rsidDel="00000000" w:rsidP="00000000" w:rsidRDefault="00000000" w:rsidRPr="00000000" w14:paraId="00000014">
      <w:pPr>
        <w:jc w:val="left"/>
        <w:rPr/>
      </w:pPr>
      <w:r w:rsidDel="00000000" w:rsidR="00000000" w:rsidRPr="00000000">
        <w:rPr>
          <w:rtl w:val="0"/>
        </w:rPr>
      </w:r>
    </w:p>
    <w:p w:rsidR="00000000" w:rsidDel="00000000" w:rsidP="00000000" w:rsidRDefault="00000000" w:rsidRPr="00000000" w14:paraId="00000015">
      <w:pPr>
        <w:jc w:val="left"/>
        <w:rPr/>
      </w:pPr>
      <w:r w:rsidDel="00000000" w:rsidR="00000000" w:rsidRPr="00000000">
        <w:rPr>
          <w:rtl w:val="0"/>
        </w:rPr>
        <w:t xml:space="preserve">Join us at Insanity Nightclub for two incredible, packed-out days of culture, community, and the best in electronic dance music! Expect uplifting dance music by DJs from EDC, our sensational Insanity Dance Crew, plus mind-blowing aerial performances from the legendary Cirque Du Soleil! 🌼 🎉 All Are Welcome Here! #EDCChina</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Full Event Information: </w:t>
      </w:r>
      <w:hyperlink r:id="rId7">
        <w:r w:rsidDel="00000000" w:rsidR="00000000" w:rsidRPr="00000000">
          <w:rPr>
            <w:color w:val="1155cc"/>
            <w:u w:val="single"/>
            <w:rtl w:val="0"/>
          </w:rPr>
          <w:t xml:space="preserve">https://www.facebook.com/events/461832171075310</w:t>
        </w:r>
      </w:hyperlink>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Fonts w:ascii="Arial Unicode MS" w:cs="Arial Unicode MS" w:eastAsia="Arial Unicode MS" w:hAnsi="Arial Unicode MS"/>
          <w:rtl w:val="0"/>
        </w:rPr>
        <w:t xml:space="preserve">                                                      EDC广东预热派对</w:t>
      </w:r>
    </w:p>
    <w:p w:rsidR="00000000" w:rsidDel="00000000" w:rsidP="00000000" w:rsidRDefault="00000000" w:rsidRPr="00000000" w14:paraId="00000022">
      <w:pPr>
        <w:rPr>
          <w:b w:val="1"/>
          <w:sz w:val="28"/>
          <w:szCs w:val="28"/>
        </w:rPr>
      </w:pPr>
      <w:r w:rsidDel="00000000" w:rsidR="00000000" w:rsidRPr="00000000">
        <w:rPr>
          <w:rtl w:val="0"/>
        </w:rPr>
      </w:r>
    </w:p>
    <w:p w:rsidR="00000000" w:rsidDel="00000000" w:rsidP="00000000" w:rsidRDefault="00000000" w:rsidRPr="00000000" w14:paraId="00000023">
      <w:pPr>
        <w:jc w:val="center"/>
        <w:rPr>
          <w:b w:val="1"/>
        </w:rPr>
      </w:pPr>
      <w:r w:rsidDel="00000000" w:rsidR="00000000" w:rsidRPr="00000000">
        <w:rPr>
          <w:b w:val="1"/>
          <w:rtl w:val="0"/>
        </w:rPr>
        <w:t xml:space="preserve">Friday, October 4th - Saturday, October 5th</w:t>
      </w:r>
    </w:p>
    <w:p w:rsidR="00000000" w:rsidDel="00000000" w:rsidP="00000000" w:rsidRDefault="00000000" w:rsidRPr="00000000" w14:paraId="00000024">
      <w:pPr>
        <w:jc w:val="center"/>
        <w:rPr>
          <w:b w:val="1"/>
        </w:rPr>
      </w:pPr>
      <w:r w:rsidDel="00000000" w:rsidR="00000000" w:rsidRPr="00000000">
        <w:rPr>
          <w:rFonts w:ascii="Arial Unicode MS" w:cs="Arial Unicode MS" w:eastAsia="Arial Unicode MS" w:hAnsi="Arial Unicode MS"/>
          <w:b w:val="1"/>
          <w:rtl w:val="0"/>
        </w:rPr>
        <w:t xml:space="preserve">10月4日星期五到10月6日星期六</w:t>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trHeight w:val="420" w:hRule="atLeast"/>
        </w:trPr>
        <w:tc>
          <w:tcPr>
            <w:gridSpan w:val="2"/>
            <w:tcBorders>
              <w:top w:color="cccccc" w:space="0" w:sz="4" w:val="single"/>
              <w:left w:color="cccccc" w:space="0" w:sz="4" w:val="single"/>
              <w:bottom w:color="cccccc" w:space="0" w:sz="4" w:val="single"/>
              <w:right w:color="cccccc" w:space="0" w:sz="4"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25">
            <w:pPr>
              <w:rPr/>
            </w:pPr>
            <w:r w:rsidDel="00000000" w:rsidR="00000000" w:rsidRPr="00000000">
              <w:rPr>
                <w:rtl w:val="0"/>
              </w:rPr>
            </w:r>
          </w:p>
        </w:tc>
      </w:tr>
      <w:tr>
        <w:tc>
          <w:tcPr>
            <w:tcBorders>
              <w:top w:color="cccccc" w:space="0" w:sz="4" w:val="single"/>
              <w:left w:color="cccccc" w:space="0" w:sz="4" w:val="single"/>
              <w:bottom w:color="cccccc" w:space="0" w:sz="4" w:val="single"/>
              <w:right w:color="cccccc" w:space="0" w:sz="4" w:val="single"/>
            </w:tcBorders>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pPr>
            <w:r w:rsidDel="00000000" w:rsidR="00000000" w:rsidRPr="00000000">
              <w:rPr>
                <w:rFonts w:ascii="Arial Unicode MS" w:cs="Arial Unicode MS" w:eastAsia="Arial Unicode MS" w:hAnsi="Arial Unicode MS"/>
                <w:rtl w:val="0"/>
              </w:rPr>
              <w:t xml:space="preserve">★营业时间: 22:00 - 深夜</w:t>
            </w:r>
          </w:p>
          <w:p w:rsidR="00000000" w:rsidDel="00000000" w:rsidP="00000000" w:rsidRDefault="00000000" w:rsidRPr="00000000" w14:paraId="00000028">
            <w:pPr>
              <w:widowControl w:val="0"/>
              <w:spacing w:line="240" w:lineRule="auto"/>
              <w:rPr/>
            </w:pPr>
            <w:r w:rsidDel="00000000" w:rsidR="00000000" w:rsidRPr="00000000">
              <w:rPr>
                <w:rFonts w:ascii="Arial Unicode MS" w:cs="Arial Unicode MS" w:eastAsia="Arial Unicode MS" w:hAnsi="Arial Unicode MS"/>
                <w:rtl w:val="0"/>
              </w:rPr>
              <w:t xml:space="preserve">★ 入场费:</w:t>
            </w:r>
          </w:p>
          <w:p w:rsidR="00000000" w:rsidDel="00000000" w:rsidP="00000000" w:rsidRDefault="00000000" w:rsidRPr="00000000" w14:paraId="00000029">
            <w:pPr>
              <w:widowControl w:val="0"/>
              <w:spacing w:line="240" w:lineRule="auto"/>
              <w:ind w:left="720" w:firstLine="0"/>
              <w:rPr>
                <w:sz w:val="16"/>
                <w:szCs w:val="16"/>
              </w:rPr>
            </w:pPr>
            <w:r w:rsidDel="00000000" w:rsidR="00000000" w:rsidRPr="00000000">
              <w:rPr>
                <w:rFonts w:ascii="Arial Unicode MS" w:cs="Arial Unicode MS" w:eastAsia="Arial Unicode MS" w:hAnsi="Arial Unicode MS"/>
                <w:sz w:val="16"/>
                <w:szCs w:val="16"/>
                <w:rtl w:val="0"/>
              </w:rPr>
              <w:t xml:space="preserve">男士500泰铢, 女士400泰铢</w:t>
            </w:r>
          </w:p>
          <w:p w:rsidR="00000000" w:rsidDel="00000000" w:rsidP="00000000" w:rsidRDefault="00000000" w:rsidRPr="00000000" w14:paraId="0000002A">
            <w:pPr>
              <w:widowControl w:val="0"/>
              <w:spacing w:line="240" w:lineRule="auto"/>
              <w:ind w:left="720" w:firstLine="0"/>
              <w:rPr/>
            </w:pPr>
            <w:r w:rsidDel="00000000" w:rsidR="00000000" w:rsidRPr="00000000">
              <w:rPr>
                <w:rFonts w:ascii="Arial Unicode MS" w:cs="Arial Unicode MS" w:eastAsia="Arial Unicode MS" w:hAnsi="Arial Unicode MS"/>
                <w:sz w:val="16"/>
                <w:szCs w:val="16"/>
                <w:rtl w:val="0"/>
              </w:rPr>
              <w:t xml:space="preserve">无限畅饮从22:00至00:00</w:t>
            </w: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pPr>
            <w:r w:rsidDel="00000000" w:rsidR="00000000" w:rsidRPr="00000000">
              <w:rPr>
                <w:rFonts w:ascii="Arial Unicode MS" w:cs="Arial Unicode MS" w:eastAsia="Arial Unicode MS" w:hAnsi="Arial Unicode MS"/>
                <w:rtl w:val="0"/>
              </w:rPr>
              <w:t xml:space="preserve">★ 预订桌台: </w:t>
            </w:r>
          </w:p>
          <w:p w:rsidR="00000000" w:rsidDel="00000000" w:rsidP="00000000" w:rsidRDefault="00000000" w:rsidRPr="00000000" w14:paraId="0000002C">
            <w:pPr>
              <w:widowControl w:val="0"/>
              <w:spacing w:line="240" w:lineRule="auto"/>
              <w:rPr>
                <w:sz w:val="16"/>
                <w:szCs w:val="16"/>
              </w:rPr>
            </w:pPr>
            <w:r w:rsidDel="00000000" w:rsidR="00000000" w:rsidRPr="00000000">
              <w:rPr>
                <w:rFonts w:ascii="Arial Unicode MS" w:cs="Arial Unicode MS" w:eastAsia="Arial Unicode MS" w:hAnsi="Arial Unicode MS"/>
                <w:sz w:val="16"/>
                <w:szCs w:val="16"/>
                <w:rtl w:val="0"/>
              </w:rPr>
              <w:t xml:space="preserve">▸ 网站: </w:t>
            </w:r>
            <w:hyperlink r:id="rId8">
              <w:r w:rsidDel="00000000" w:rsidR="00000000" w:rsidRPr="00000000">
                <w:rPr>
                  <w:color w:val="1155cc"/>
                  <w:sz w:val="16"/>
                  <w:szCs w:val="16"/>
                  <w:u w:val="single"/>
                  <w:rtl w:val="0"/>
                </w:rPr>
                <w:t xml:space="preserve">www.clubinsanitybangkok.com/table-booking</w:t>
              </w:r>
            </w:hyperlink>
            <w:r w:rsidDel="00000000" w:rsidR="00000000" w:rsidRPr="00000000">
              <w:rPr>
                <w:rtl w:val="0"/>
              </w:rPr>
            </w:r>
          </w:p>
          <w:p w:rsidR="00000000" w:rsidDel="00000000" w:rsidP="00000000" w:rsidRDefault="00000000" w:rsidRPr="00000000" w14:paraId="0000002D">
            <w:pPr>
              <w:widowControl w:val="0"/>
              <w:spacing w:line="240" w:lineRule="auto"/>
              <w:rPr>
                <w:sz w:val="16"/>
                <w:szCs w:val="16"/>
              </w:rPr>
            </w:pPr>
            <w:r w:rsidDel="00000000" w:rsidR="00000000" w:rsidRPr="00000000">
              <w:rPr>
                <w:rFonts w:ascii="Arial Unicode MS" w:cs="Arial Unicode MS" w:eastAsia="Arial Unicode MS" w:hAnsi="Arial Unicode MS"/>
                <w:sz w:val="16"/>
                <w:szCs w:val="16"/>
                <w:rtl w:val="0"/>
              </w:rPr>
              <w:t xml:space="preserve">▸ 微信: Insanity_BKK</w:t>
            </w:r>
          </w:p>
          <w:p w:rsidR="00000000" w:rsidDel="00000000" w:rsidP="00000000" w:rsidRDefault="00000000" w:rsidRPr="00000000" w14:paraId="0000002E">
            <w:pPr>
              <w:widowControl w:val="0"/>
              <w:spacing w:line="240" w:lineRule="auto"/>
              <w:rPr/>
            </w:pPr>
            <w:r w:rsidDel="00000000" w:rsidR="00000000" w:rsidRPr="00000000">
              <w:rPr>
                <w:rFonts w:ascii="Arial Unicode MS" w:cs="Arial Unicode MS" w:eastAsia="Arial Unicode MS" w:hAnsi="Arial Unicode MS"/>
                <w:sz w:val="16"/>
                <w:szCs w:val="16"/>
                <w:rtl w:val="0"/>
              </w:rPr>
              <w:t xml:space="preserve">▸ Line: @insanity (加 @)</w:t>
            </w:r>
            <w:r w:rsidDel="00000000" w:rsidR="00000000" w:rsidRPr="00000000">
              <w:rPr>
                <w:rtl w:val="0"/>
              </w:rPr>
            </w:r>
          </w:p>
        </w:tc>
      </w:tr>
    </w:tbl>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Fonts w:ascii="Arial Unicode MS" w:cs="Arial Unicode MS" w:eastAsia="Arial Unicode MS" w:hAnsi="Arial Unicode MS"/>
          <w:rtl w:val="0"/>
        </w:rPr>
        <w:t xml:space="preserve">作为全球规模最大的电音节之一，今年的EDC将在广东举办。而它的预热派对就即将10月初连续两晚在Insanity举办。</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Fonts w:ascii="Arial Unicode MS" w:cs="Arial Unicode MS" w:eastAsia="Arial Unicode MS" w:hAnsi="Arial Unicode MS"/>
          <w:rtl w:val="0"/>
        </w:rPr>
        <w:t xml:space="preserve">从白天的鲜艳色彩到夜晚的霓虹梦境，当我们在EDC的超凡领域中寻求冒险时，我们的想象力将变得异常活跃。在这里，我们对极为深厚对音乐、艺术和探索的激情将全面爆发。</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Fonts w:ascii="Arial Unicode MS" w:cs="Arial Unicode MS" w:eastAsia="Arial Unicode MS" w:hAnsi="Arial Unicode MS"/>
          <w:rtl w:val="0"/>
        </w:rPr>
        <w:t xml:space="preserve">节日场地内的每个区域都展现着科技和自然的独特结合。在一些区域，火的因素至高无上，而在另一些区域，空气和水的元素则充满灵感。沿着一条从五颜六色的花园通向广阔、充满自然气息的田野小路上行走。在一片草地上寻找宁静，与其他寻求刺激的人一起在同一个宇宙节拍中前进。当你漫步探索这片神奇的风景时，你会释放出无限能量和大自然中所有的奇迹。</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在Insanity与我们一起度过两晚最非凡的夜晚，享受来自于人群当中的文化、社区感以及最出色的EDM！届时，来自EDC音乐节的DJ将莅临INsanity，我们舞艺超群的舞蹈团队以及来自太阳马戏团的空中舞蹈表演都将让您得到最完美的音乐节体验🌼 🎉！#EDC广东</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Fonts w:ascii="Arial Unicode MS" w:cs="Arial Unicode MS" w:eastAsia="Arial Unicode MS" w:hAnsi="Arial Unicode MS"/>
          <w:rtl w:val="0"/>
        </w:rPr>
        <w:t xml:space="preserve">派对完整信息：</w:t>
      </w:r>
      <w:hyperlink r:id="rId9">
        <w:r w:rsidDel="00000000" w:rsidR="00000000" w:rsidRPr="00000000">
          <w:rPr>
            <w:color w:val="1155cc"/>
            <w:u w:val="single"/>
            <w:rtl w:val="0"/>
          </w:rPr>
          <w:t xml:space="preserve">https://www.facebook.com/events/461832171075310</w:t>
        </w:r>
      </w:hyperlink>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sectPr>
      <w:headerReference r:id="rId10"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jc w:val="center"/>
      <w:rPr/>
    </w:pPr>
    <w:r w:rsidDel="00000000" w:rsidR="00000000" w:rsidRPr="00000000">
      <w:rPr/>
      <w:drawing>
        <wp:inline distB="114300" distT="114300" distL="114300" distR="114300">
          <wp:extent cx="1714500" cy="62865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714500" cy="628650"/>
                  </a:xfrm>
                  <a:prstGeom prst="rect"/>
                  <a:ln/>
                </pic:spPr>
              </pic:pic>
            </a:graphicData>
          </a:graphic>
        </wp:inline>
      </w:drawing>
    </w:r>
    <w:r w:rsidDel="00000000" w:rsidR="00000000" w:rsidRPr="00000000">
      <w:rPr>
        <w:rtl w:val="0"/>
      </w:rPr>
    </w:r>
  </w:p>
  <w:p w:rsidR="00000000" w:rsidDel="00000000" w:rsidP="00000000" w:rsidRDefault="00000000" w:rsidRPr="00000000" w14:paraId="0000003D">
    <w:pPr>
      <w:jc w:val="center"/>
      <w:rPr>
        <w:b w:val="1"/>
        <w:sz w:val="28"/>
        <w:szCs w:val="28"/>
      </w:rPr>
    </w:pPr>
    <w:r w:rsidDel="00000000" w:rsidR="00000000" w:rsidRPr="00000000">
      <w:rPr>
        <w:b w:val="1"/>
        <w:sz w:val="28"/>
        <w:szCs w:val="28"/>
        <w:rtl w:val="0"/>
      </w:rPr>
      <w:t xml:space="preserve">EDC Guangdong Pre-Party</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yperlink" Target="https://www.facebook.com/events/461832171075310/" TargetMode="External"/><Relationship Id="rId5" Type="http://schemas.openxmlformats.org/officeDocument/2006/relationships/styles" Target="styles.xml"/><Relationship Id="rId6" Type="http://schemas.openxmlformats.org/officeDocument/2006/relationships/hyperlink" Target="http://www.clubinsanitybangkok.com/table-booking" TargetMode="External"/><Relationship Id="rId7" Type="http://schemas.openxmlformats.org/officeDocument/2006/relationships/hyperlink" Target="https://www.facebook.com/events/461832171075310/" TargetMode="External"/><Relationship Id="rId8" Type="http://schemas.openxmlformats.org/officeDocument/2006/relationships/hyperlink" Target="http://www.clubinsanitybangkok.com/table-booki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